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B5927" w:rsidRPr="00C86F8C" w:rsidRDefault="002B5927" w:rsidP="00B05060"/>
    <w:tbl>
      <w:tblPr>
        <w:tblW w:w="10490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4678"/>
      </w:tblGrid>
      <w:tr w:rsidR="008A2F7D" w:rsidRPr="006609A9" w14:paraId="76A89448" w14:textId="77777777" w:rsidTr="454DAB3E">
        <w:trPr>
          <w:cantSplit/>
          <w:trHeight w:val="1442"/>
        </w:trPr>
        <w:tc>
          <w:tcPr>
            <w:tcW w:w="10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6293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FCEB" w14:textId="78D6ACB3" w:rsidR="007652D2" w:rsidRPr="00C840FF" w:rsidRDefault="54C348F8" w:rsidP="54C348F8">
            <w:pPr>
              <w:pStyle w:val="Brevtittel"/>
              <w:rPr>
                <w:sz w:val="48"/>
                <w:szCs w:val="48"/>
              </w:rPr>
            </w:pPr>
            <w:r w:rsidRPr="54C348F8">
              <w:rPr>
                <w:sz w:val="48"/>
                <w:szCs w:val="48"/>
              </w:rPr>
              <w:t>Nordic seminar on Prioritization of substances</w:t>
            </w:r>
          </w:p>
          <w:p w14:paraId="767C2E05" w14:textId="77777777" w:rsidR="00C506F7" w:rsidRPr="00C840FF" w:rsidRDefault="006609A9" w:rsidP="00A375A6">
            <w:pPr>
              <w:pStyle w:val="Brevtittel"/>
            </w:pPr>
            <w:r>
              <w:t>26</w:t>
            </w:r>
            <w:r w:rsidR="00F517E0">
              <w:t xml:space="preserve"> - </w:t>
            </w:r>
            <w:r>
              <w:t>27</w:t>
            </w:r>
            <w:r w:rsidR="00F517E0">
              <w:t xml:space="preserve"> October</w:t>
            </w:r>
            <w:r w:rsidR="00EF77DC">
              <w:t xml:space="preserve"> </w:t>
            </w:r>
            <w:r w:rsidR="00C840FF" w:rsidRPr="00C840FF">
              <w:t>20</w:t>
            </w:r>
            <w:r>
              <w:t>21</w:t>
            </w:r>
            <w:r w:rsidR="00C840FF" w:rsidRPr="00C840FF">
              <w:t xml:space="preserve"> </w:t>
            </w:r>
            <w:r>
              <w:t>webinar</w:t>
            </w:r>
            <w:r w:rsidR="00C840FF" w:rsidRPr="00C840FF">
              <w:t xml:space="preserve"> </w:t>
            </w:r>
          </w:p>
        </w:tc>
      </w:tr>
      <w:tr w:rsidR="00D05CD3" w14:paraId="4B58F7E8" w14:textId="77777777" w:rsidTr="454DAB3E">
        <w:trPr>
          <w:cantSplit/>
          <w:trHeight w:val="266"/>
        </w:trPr>
        <w:tc>
          <w:tcPr>
            <w:tcW w:w="10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B37F" w14:textId="77777777" w:rsidR="00D05CD3" w:rsidRDefault="00D05CD3" w:rsidP="00F517E0">
            <w:pPr>
              <w:pStyle w:val="Brdtekst1"/>
            </w:pPr>
            <w:r>
              <w:t xml:space="preserve">Day 1 </w:t>
            </w:r>
            <w:r w:rsidRPr="00C840FF">
              <w:t xml:space="preserve">– </w:t>
            </w:r>
            <w:r w:rsidR="006609A9">
              <w:t>26</w:t>
            </w:r>
            <w:r w:rsidR="00DF1020" w:rsidRPr="00F517E0">
              <w:t xml:space="preserve"> October</w:t>
            </w:r>
          </w:p>
        </w:tc>
      </w:tr>
      <w:tr w:rsidR="00680B7C" w14:paraId="22BC238B" w14:textId="77777777" w:rsidTr="454DAB3E">
        <w:trPr>
          <w:cantSplit/>
          <w:trHeight w:val="333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F39F" w14:textId="77777777" w:rsidR="00680B7C" w:rsidRPr="00DF1020" w:rsidRDefault="0072300E" w:rsidP="00200DD0">
            <w:pPr>
              <w:pStyle w:val="Brdtekst1"/>
            </w:pPr>
            <w:r w:rsidRPr="00DF1020">
              <w:t>12.</w:t>
            </w:r>
            <w:r w:rsidR="006609A9">
              <w:t>00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6A89" w14:textId="77777777" w:rsidR="00680B7C" w:rsidRPr="00DF1020" w:rsidRDefault="00680B7C" w:rsidP="00DF1020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sz w:val="28"/>
                <w:szCs w:val="28"/>
              </w:rPr>
            </w:pPr>
            <w:r w:rsidRPr="00DF102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Welcome and introduction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9429" w14:textId="440E73B6" w:rsidR="00680B7C" w:rsidRDefault="72A6F918" w:rsidP="00B05060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72A6F918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Joint Nordic </w:t>
            </w:r>
            <w:proofErr w:type="spellStart"/>
            <w:r w:rsidRPr="72A6F918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Sceening</w:t>
            </w:r>
            <w:proofErr w:type="spellEnd"/>
            <w:r w:rsidRPr="72A6F918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 Group</w:t>
            </w:r>
          </w:p>
        </w:tc>
      </w:tr>
      <w:tr w:rsidR="008A2F7D" w14:paraId="6E82EEF6" w14:textId="77777777" w:rsidTr="454DAB3E">
        <w:trPr>
          <w:cantSplit/>
          <w:trHeight w:val="584"/>
        </w:trPr>
        <w:tc>
          <w:tcPr>
            <w:tcW w:w="10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6293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8FDFC" w14:textId="77777777" w:rsidR="002B5927" w:rsidRPr="000C6C5C" w:rsidRDefault="002B5927" w:rsidP="00B05060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0C6C5C">
              <w:rPr>
                <w:sz w:val="30"/>
              </w:rPr>
              <w:t xml:space="preserve"> </w:t>
            </w:r>
            <w:r w:rsidRPr="00B05060"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 xml:space="preserve">Part I </w:t>
            </w:r>
            <w:r w:rsidR="00111B8D" w:rsidRPr="00B05060"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>–</w:t>
            </w:r>
            <w:r w:rsidR="00464174" w:rsidRPr="00B05060"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 xml:space="preserve"> </w:t>
            </w:r>
            <w:r w:rsidR="006609A9" w:rsidRPr="00B05060"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>Prioritization strategies</w:t>
            </w:r>
          </w:p>
        </w:tc>
      </w:tr>
      <w:tr w:rsidR="008A2F7D" w14:paraId="51E5AA4F" w14:textId="77777777" w:rsidTr="454DAB3E">
        <w:trPr>
          <w:cantSplit/>
          <w:trHeight w:val="717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1D12" w14:textId="77777777" w:rsidR="002B5927" w:rsidRPr="00DF1020" w:rsidRDefault="00440951" w:rsidP="00A179F5">
            <w:pPr>
              <w:pStyle w:val="Brdtekst1"/>
            </w:pPr>
            <w:r w:rsidRPr="00DF1020">
              <w:t>1</w:t>
            </w:r>
            <w:r w:rsidR="006609A9">
              <w:rPr>
                <w:lang w:val="da-DK"/>
              </w:rPr>
              <w:t>2</w:t>
            </w:r>
            <w:r w:rsidR="0072300E" w:rsidRPr="00DF1020">
              <w:t>.</w:t>
            </w:r>
            <w:r w:rsidR="006609A9">
              <w:t>15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1C5C" w14:textId="14D6A798" w:rsidR="002B5927" w:rsidRPr="00DF1020" w:rsidRDefault="54C348F8" w:rsidP="54C348F8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54C348F8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Joint Nordic screening project on prioritization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5CCC" w14:textId="77777777" w:rsidR="002B5927" w:rsidRPr="00B05060" w:rsidRDefault="006609A9" w:rsidP="00B05060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Hans Sanderson</w:t>
            </w:r>
            <w:r w:rsidR="00B84134"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, </w:t>
            </w:r>
            <w:r w:rsidR="00E4792A" w:rsidRPr="00E4792A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Aarhus University</w:t>
            </w:r>
          </w:p>
        </w:tc>
      </w:tr>
      <w:tr w:rsidR="00680B7C" w:rsidRPr="001614D0" w14:paraId="127B2D58" w14:textId="77777777" w:rsidTr="454DAB3E">
        <w:trPr>
          <w:cantSplit/>
          <w:trHeight w:val="481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5573" w14:textId="77777777" w:rsidR="00680B7C" w:rsidRPr="00DF1020" w:rsidRDefault="00FC0FA4" w:rsidP="00464174">
            <w:pPr>
              <w:pStyle w:val="Brdtekst1"/>
            </w:pPr>
            <w:r w:rsidRPr="00DF1020">
              <w:t>1</w:t>
            </w:r>
            <w:r w:rsidR="006609A9">
              <w:t>2</w:t>
            </w:r>
            <w:r w:rsidRPr="00DF1020">
              <w:t>.</w:t>
            </w:r>
            <w:r w:rsidR="004825E8">
              <w:t>40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62A1" w14:textId="77777777" w:rsidR="00680B7C" w:rsidRPr="00137C3C" w:rsidRDefault="006609A9" w:rsidP="00C02832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06609A9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ECHAs opinion on prioritization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1EEA" w14:textId="77777777" w:rsidR="00200DD0" w:rsidRPr="00B05060" w:rsidRDefault="006609A9" w:rsidP="00B05060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Henna </w:t>
            </w:r>
            <w:proofErr w:type="spellStart"/>
            <w:r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Piha</w:t>
            </w:r>
            <w:proofErr w:type="spellEnd"/>
            <w:r w:rsidR="00200DD0"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, </w:t>
            </w:r>
            <w:r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ECHA</w:t>
            </w:r>
          </w:p>
        </w:tc>
      </w:tr>
      <w:tr w:rsidR="0072300E" w:rsidRPr="00C840FF" w14:paraId="4B491D2C" w14:textId="77777777" w:rsidTr="454DAB3E">
        <w:trPr>
          <w:cantSplit/>
          <w:trHeight w:val="612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061C" w14:textId="77777777" w:rsidR="0072300E" w:rsidRPr="00DF1020" w:rsidRDefault="0072300E" w:rsidP="004825E8">
            <w:pPr>
              <w:pStyle w:val="Brdtekst1"/>
            </w:pPr>
            <w:r w:rsidRPr="00DF1020">
              <w:t>1</w:t>
            </w:r>
            <w:r w:rsidR="006609A9">
              <w:t>3</w:t>
            </w:r>
            <w:r w:rsidRPr="00DF1020">
              <w:t>.</w:t>
            </w:r>
            <w:r w:rsidR="00464174">
              <w:t>0</w:t>
            </w:r>
            <w:r w:rsidR="004825E8">
              <w:t>5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08B5" w14:textId="77777777" w:rsidR="0072300E" w:rsidRPr="00B05060" w:rsidRDefault="006609A9" w:rsidP="00B05060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Norman group on prioritization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798C" w14:textId="77777777" w:rsidR="0072300E" w:rsidRPr="00B05060" w:rsidRDefault="006609A9" w:rsidP="00B05060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Valeria </w:t>
            </w:r>
            <w:proofErr w:type="spellStart"/>
            <w:r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Dulio</w:t>
            </w:r>
            <w:proofErr w:type="spellEnd"/>
            <w:r w:rsidR="00200DD0"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, </w:t>
            </w:r>
            <w:r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Norman Network</w:t>
            </w:r>
          </w:p>
        </w:tc>
      </w:tr>
      <w:tr w:rsidR="0018508A" w14:paraId="3DB66E1B" w14:textId="77777777" w:rsidTr="454DAB3E">
        <w:trPr>
          <w:cantSplit/>
          <w:trHeight w:val="361"/>
        </w:trPr>
        <w:tc>
          <w:tcPr>
            <w:tcW w:w="10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3FAF" w14:textId="77777777" w:rsidR="0018508A" w:rsidRPr="00DF1020" w:rsidRDefault="00FC0FA4" w:rsidP="004825E8">
            <w:pPr>
              <w:pStyle w:val="Brdtekst1"/>
            </w:pPr>
            <w:bookmarkStart w:id="0" w:name="_Hlk67479623"/>
            <w:r w:rsidRPr="00DF1020">
              <w:t>1</w:t>
            </w:r>
            <w:r w:rsidR="006609A9">
              <w:t>3</w:t>
            </w:r>
            <w:r w:rsidRPr="00DF1020">
              <w:t>.</w:t>
            </w:r>
            <w:r w:rsidR="004825E8">
              <w:t>3</w:t>
            </w:r>
            <w:r w:rsidR="00464174">
              <w:t>0</w:t>
            </w:r>
            <w:r w:rsidR="0018508A" w:rsidRPr="00DF1020">
              <w:t xml:space="preserve"> – </w:t>
            </w:r>
            <w:r w:rsidR="006609A9">
              <w:t>13</w:t>
            </w:r>
            <w:r w:rsidR="00C02832">
              <w:t>.</w:t>
            </w:r>
            <w:r w:rsidR="006609A9">
              <w:t>4</w:t>
            </w:r>
            <w:r w:rsidR="00D40D4F">
              <w:t>0</w:t>
            </w:r>
            <w:r w:rsidR="0018508A" w:rsidRPr="00464174">
              <w:rPr>
                <w:lang w:val="en-US"/>
              </w:rPr>
              <w:t xml:space="preserve"> </w:t>
            </w:r>
            <w:r w:rsidR="006609A9">
              <w:t>Health</w:t>
            </w:r>
            <w:r w:rsidR="0018508A" w:rsidRPr="00DF1020">
              <w:t xml:space="preserve"> Break</w:t>
            </w:r>
          </w:p>
        </w:tc>
      </w:tr>
      <w:bookmarkEnd w:id="0"/>
      <w:tr w:rsidR="005A1083" w:rsidRPr="006A7CE7" w14:paraId="7DFADAD4" w14:textId="77777777" w:rsidTr="454DAB3E">
        <w:trPr>
          <w:cantSplit/>
          <w:trHeight w:val="772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8261" w14:textId="77777777" w:rsidR="005A1083" w:rsidRPr="00DF1020" w:rsidRDefault="005A1083" w:rsidP="00F120C6">
            <w:pPr>
              <w:pStyle w:val="Brdtekst1"/>
            </w:pPr>
            <w:r>
              <w:t>13.40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E516" w14:textId="50FA0006" w:rsidR="005A1083" w:rsidRPr="00B05060" w:rsidRDefault="6B85766C" w:rsidP="6B8576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lang w:val="en-GB"/>
              </w:rPr>
            </w:pPr>
            <w:proofErr w:type="spellStart"/>
            <w:r w:rsidRPr="6B85766C">
              <w:rPr>
                <w:rFonts w:ascii="Calisto MT" w:eastAsia="Calisto MT" w:hAnsi="Calisto MT" w:cs="Calisto MT"/>
                <w:lang w:val="en-GB"/>
              </w:rPr>
              <w:t>Helcom's</w:t>
            </w:r>
            <w:proofErr w:type="spellEnd"/>
            <w:r w:rsidRPr="6B85766C">
              <w:rPr>
                <w:rFonts w:ascii="Calisto MT" w:eastAsia="Calisto MT" w:hAnsi="Calisto MT" w:cs="Calisto MT"/>
                <w:lang w:val="en-GB"/>
              </w:rPr>
              <w:t xml:space="preserve"> work on hazardous substances - lessons learned and </w:t>
            </w:r>
            <w:proofErr w:type="spellStart"/>
            <w:r w:rsidRPr="6B85766C">
              <w:rPr>
                <w:rFonts w:ascii="Calisto MT" w:eastAsia="Calisto MT" w:hAnsi="Calisto MT" w:cs="Calisto MT"/>
                <w:lang w:val="en-GB"/>
              </w:rPr>
              <w:t>reommendations</w:t>
            </w:r>
            <w:proofErr w:type="spellEnd"/>
            <w:r w:rsidRPr="6B85766C">
              <w:rPr>
                <w:rFonts w:ascii="Calisto MT" w:eastAsia="Calisto MT" w:hAnsi="Calisto MT" w:cs="Calisto MT"/>
                <w:lang w:val="en-GB"/>
              </w:rPr>
              <w:t xml:space="preserve"> for the future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3DBE" w14:textId="11542595" w:rsidR="005A1083" w:rsidRPr="00B05060" w:rsidRDefault="454DAB3E" w:rsidP="454DAB3E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454DAB3E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Emma </w:t>
            </w:r>
            <w:proofErr w:type="spellStart"/>
            <w:r w:rsidRPr="454DAB3E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Undeman</w:t>
            </w:r>
            <w:proofErr w:type="spellEnd"/>
            <w:r w:rsidRPr="454DAB3E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, </w:t>
            </w:r>
            <w:r w:rsidR="005A1083">
              <w:br/>
            </w:r>
            <w:r w:rsidRPr="454DAB3E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Stockholm University</w:t>
            </w:r>
          </w:p>
        </w:tc>
      </w:tr>
      <w:tr w:rsidR="00FC0FA4" w:rsidRPr="005A1083" w14:paraId="4A1344A6" w14:textId="77777777" w:rsidTr="454DAB3E">
        <w:trPr>
          <w:cantSplit/>
          <w:trHeight w:val="300"/>
        </w:trPr>
        <w:tc>
          <w:tcPr>
            <w:tcW w:w="10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6293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DF3B" w14:textId="77777777" w:rsidR="00FC0FA4" w:rsidRPr="008A7723" w:rsidRDefault="00FC0FA4" w:rsidP="00875649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F50FEC"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>Part I</w:t>
            </w:r>
            <w:r w:rsidR="005A1083"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>I</w:t>
            </w:r>
            <w:r w:rsidR="00875649"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>-</w:t>
            </w:r>
            <w:r w:rsidR="00C520B9" w:rsidRPr="00E846E9">
              <w:rPr>
                <w:rFonts w:ascii="Calisto MT" w:hAnsi="Calisto MT"/>
                <w:sz w:val="28"/>
                <w:szCs w:val="28"/>
                <w:lang w:val="en-GB"/>
              </w:rPr>
              <w:t xml:space="preserve"> </w:t>
            </w:r>
            <w:r w:rsidR="005A1083" w:rsidRPr="005A1083">
              <w:rPr>
                <w:rFonts w:ascii="Calisto MT" w:hAnsi="Calisto MT"/>
                <w:b w:val="0"/>
                <w:i/>
                <w:sz w:val="28"/>
                <w:szCs w:val="28"/>
                <w:lang w:val="en-US"/>
              </w:rPr>
              <w:t>Prioritization based on effect</w:t>
            </w:r>
            <w:r w:rsidR="008A7723" w:rsidRPr="004B1522">
              <w:rPr>
                <w:rFonts w:ascii="Calisto MT" w:hAnsi="Calisto MT"/>
                <w:b w:val="0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826FFF" w:rsidRPr="006A7CE7" w14:paraId="6B05BE4C" w14:textId="77777777" w:rsidTr="454DAB3E">
        <w:trPr>
          <w:cantSplit/>
          <w:trHeight w:val="772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3E53" w14:textId="77777777" w:rsidR="00826FFF" w:rsidRPr="005A1083" w:rsidRDefault="005A1083" w:rsidP="004825E8">
            <w:pPr>
              <w:pStyle w:val="Brdtekst1"/>
              <w:rPr>
                <w:lang w:val="en-US"/>
              </w:rPr>
            </w:pPr>
            <w:bookmarkStart w:id="1" w:name="_Hlk67477098"/>
            <w:r>
              <w:rPr>
                <w:lang w:val="en-US"/>
              </w:rPr>
              <w:t>14.05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A299" w14:textId="77777777" w:rsidR="00826FFF" w:rsidRPr="00B05060" w:rsidRDefault="005A1083" w:rsidP="00B05060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Prioritization based on effect</w:t>
            </w:r>
            <w:r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br/>
              <w:t>– VANDALF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5CD3" w14:textId="22B2A5D0" w:rsidR="00826FFF" w:rsidRPr="00B05060" w:rsidRDefault="454DAB3E" w:rsidP="454DAB3E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454DAB3E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Jan Christensen, </w:t>
            </w:r>
            <w:r w:rsidR="005A1083">
              <w:br/>
            </w:r>
            <w:r w:rsidRPr="454DAB3E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Copenhagen University</w:t>
            </w:r>
          </w:p>
        </w:tc>
      </w:tr>
      <w:bookmarkEnd w:id="1"/>
      <w:tr w:rsidR="000D78C2" w:rsidRPr="005A1083" w14:paraId="28F44D69" w14:textId="77777777" w:rsidTr="454DAB3E">
        <w:trPr>
          <w:cantSplit/>
          <w:trHeight w:val="389"/>
        </w:trPr>
        <w:tc>
          <w:tcPr>
            <w:tcW w:w="10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493C" w14:textId="50330CA5" w:rsidR="000D78C2" w:rsidRPr="005A1083" w:rsidRDefault="54C348F8" w:rsidP="54C348F8">
            <w:pPr>
              <w:pStyle w:val="Brdtekst1"/>
              <w:rPr>
                <w:highlight w:val="red"/>
                <w:lang w:val="en-US"/>
              </w:rPr>
            </w:pPr>
            <w:r w:rsidRPr="54C348F8">
              <w:rPr>
                <w:lang w:val="en-US"/>
              </w:rPr>
              <w:t>14.30 - 15.00 Coffee break including discussions and social networking</w:t>
            </w:r>
          </w:p>
        </w:tc>
      </w:tr>
      <w:tr w:rsidR="00510765" w:rsidRPr="00510765" w14:paraId="53CF0CFE" w14:textId="77777777" w:rsidTr="454DAB3E">
        <w:trPr>
          <w:cantSplit/>
          <w:trHeight w:val="389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D11B" w14:textId="77777777" w:rsidR="00510765" w:rsidRDefault="00510765" w:rsidP="004825E8">
            <w:pPr>
              <w:pStyle w:val="Brdtekst1"/>
            </w:pPr>
            <w:r>
              <w:t>15.00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F561" w14:textId="384E6129" w:rsidR="00510765" w:rsidRPr="00B05060" w:rsidRDefault="00FB680D" w:rsidP="55B20DAF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0FB680D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Effect-based in vitro methods to monitor hazardous chemicals in the environment.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2C26" w14:textId="7E183855" w:rsidR="00510765" w:rsidRPr="00B05060" w:rsidRDefault="6B85766C" w:rsidP="6B85766C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6B85766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Johan Lundqvist, Swedish University of Agricultural Sciences</w:t>
            </w:r>
          </w:p>
        </w:tc>
      </w:tr>
      <w:tr w:rsidR="000D78C2" w:rsidRPr="00464174" w14:paraId="6B36D0ED" w14:textId="77777777" w:rsidTr="454DAB3E">
        <w:trPr>
          <w:cantSplit/>
          <w:trHeight w:val="389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942A" w14:textId="77777777" w:rsidR="000D78C2" w:rsidRDefault="00510765" w:rsidP="004825E8">
            <w:pPr>
              <w:pStyle w:val="Brdtekst1"/>
            </w:pPr>
            <w:r>
              <w:t>15.25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A634" w14:textId="38615C43" w:rsidR="000D78C2" w:rsidRPr="00B05060" w:rsidRDefault="00E846E9" w:rsidP="00B05060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Top predator screening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21DE" w14:textId="617E3EB7" w:rsidR="000D78C2" w:rsidRPr="00B05060" w:rsidRDefault="00510765" w:rsidP="00B05060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Jaroslav </w:t>
            </w:r>
            <w:proofErr w:type="spellStart"/>
            <w:r w:rsidRPr="00B05060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Slobodnik</w:t>
            </w:r>
            <w:proofErr w:type="spellEnd"/>
            <w:r w:rsidR="00CE6451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, Environmental Institute of the Slovak Republic</w:t>
            </w:r>
          </w:p>
        </w:tc>
      </w:tr>
      <w:tr w:rsidR="00165617" w:rsidRPr="005A1083" w14:paraId="6BC26EEE" w14:textId="77777777" w:rsidTr="454DAB3E">
        <w:trPr>
          <w:cantSplit/>
          <w:trHeight w:val="280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8B7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935A" w14:textId="77777777" w:rsidR="00165617" w:rsidRPr="000408B3" w:rsidRDefault="005A1083" w:rsidP="00165617">
            <w:pPr>
              <w:pStyle w:val="Brdtekst1"/>
            </w:pPr>
            <w:r>
              <w:t>15.50 – 16:00</w:t>
            </w:r>
          </w:p>
        </w:tc>
        <w:tc>
          <w:tcPr>
            <w:tcW w:w="92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8B7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612E" w14:textId="77777777" w:rsidR="00165617" w:rsidRPr="005A1083" w:rsidRDefault="005A1083" w:rsidP="00B05060">
            <w:pPr>
              <w:rPr>
                <w:lang w:val="en-US"/>
              </w:rPr>
            </w:pPr>
            <w:r w:rsidRPr="005A1083">
              <w:rPr>
                <w:lang w:val="en-US"/>
              </w:rPr>
              <w:t>Summing up Day 1</w:t>
            </w:r>
          </w:p>
        </w:tc>
      </w:tr>
    </w:tbl>
    <w:p w14:paraId="0A37501D" w14:textId="77777777" w:rsidR="00510765" w:rsidRDefault="00510765" w:rsidP="00B05060">
      <w:pPr>
        <w:rPr>
          <w:lang w:val="en-US"/>
        </w:rPr>
      </w:pPr>
    </w:p>
    <w:p w14:paraId="5DAB6C7B" w14:textId="77777777" w:rsidR="002B5927" w:rsidRPr="005A1083" w:rsidRDefault="00510765" w:rsidP="00B0506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490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4678"/>
      </w:tblGrid>
      <w:tr w:rsidR="00D05CD3" w14:paraId="75966E27" w14:textId="77777777" w:rsidTr="096F7492">
        <w:trPr>
          <w:cantSplit/>
          <w:trHeight w:val="266"/>
        </w:trPr>
        <w:tc>
          <w:tcPr>
            <w:tcW w:w="10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14A1" w14:textId="77777777" w:rsidR="00D05CD3" w:rsidRDefault="00D05CD3" w:rsidP="00EF77DC">
            <w:pPr>
              <w:pStyle w:val="Brdtekst1"/>
            </w:pPr>
            <w:r>
              <w:lastRenderedPageBreak/>
              <w:t xml:space="preserve">Day 2 </w:t>
            </w:r>
            <w:r w:rsidR="00510765">
              <w:t>27 October</w:t>
            </w:r>
          </w:p>
        </w:tc>
      </w:tr>
      <w:tr w:rsidR="00510765" w14:paraId="71424093" w14:textId="77777777" w:rsidTr="096F7492">
        <w:trPr>
          <w:cantSplit/>
          <w:trHeight w:val="560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9469" w14:textId="77777777" w:rsidR="00510765" w:rsidRPr="00A179F5" w:rsidRDefault="00510765" w:rsidP="00F120C6">
            <w:pPr>
              <w:pStyle w:val="Brdtekst1"/>
            </w:pPr>
            <w:r>
              <w:t>12.00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82D6" w14:textId="77777777" w:rsidR="00510765" w:rsidRPr="00C4231C" w:rsidRDefault="00510765" w:rsidP="00C4231C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Welcome to Day 2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0ADF" w14:textId="08BD7AEE" w:rsidR="00510765" w:rsidRPr="00C4231C" w:rsidRDefault="72A6F918" w:rsidP="72A6F918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72A6F918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Joint Nordic </w:t>
            </w:r>
            <w:proofErr w:type="spellStart"/>
            <w:r w:rsidRPr="72A6F918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Sceening</w:t>
            </w:r>
            <w:proofErr w:type="spellEnd"/>
            <w:r w:rsidRPr="72A6F918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 Group</w:t>
            </w:r>
          </w:p>
        </w:tc>
      </w:tr>
      <w:tr w:rsidR="008A2F7D" w:rsidRPr="00DF1020" w14:paraId="0B7BEA6F" w14:textId="77777777" w:rsidTr="096F7492">
        <w:trPr>
          <w:cantSplit/>
          <w:trHeight w:val="568"/>
          <w:tblHeader/>
        </w:trPr>
        <w:tc>
          <w:tcPr>
            <w:tcW w:w="10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6293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2C4D" w14:textId="77777777" w:rsidR="002B5927" w:rsidRPr="000C6C5C" w:rsidRDefault="008A7723" w:rsidP="00B05060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05060"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>Part I</w:t>
            </w:r>
            <w:r w:rsidR="00875649" w:rsidRPr="00B05060"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>II</w:t>
            </w:r>
            <w:r w:rsidR="00436CFE" w:rsidRPr="00B05060"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>–</w:t>
            </w:r>
            <w:r w:rsidR="00C520B9" w:rsidRPr="00B05060"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 xml:space="preserve"> </w:t>
            </w:r>
            <w:r w:rsidR="00B05060" w:rsidRPr="00B05060"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>Screening</w:t>
            </w:r>
          </w:p>
        </w:tc>
      </w:tr>
      <w:tr w:rsidR="00416AD9" w14:paraId="14A2F408" w14:textId="77777777" w:rsidTr="096F7492">
        <w:trPr>
          <w:cantSplit/>
          <w:trHeight w:val="560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64D7" w14:textId="77777777" w:rsidR="00416AD9" w:rsidRPr="00A179F5" w:rsidRDefault="00510765" w:rsidP="00416AD9">
            <w:pPr>
              <w:pStyle w:val="Brdtekst1"/>
            </w:pPr>
            <w:bookmarkStart w:id="2" w:name="_Hlk67478074"/>
            <w:r>
              <w:t>12.05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4C37" w14:textId="77777777" w:rsidR="00416AD9" w:rsidRPr="00C4231C" w:rsidRDefault="00510765" w:rsidP="00C4231C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Joint Nordic screening of SCCP, Dechloranes and UV substances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9E24" w14:textId="42C8B50D" w:rsidR="00416AD9" w:rsidRPr="00C4231C" w:rsidRDefault="096F7492" w:rsidP="096F7492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96F7492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Martin Schlabach, Norwegian Institute for Air Research (NILU) </w:t>
            </w:r>
          </w:p>
        </w:tc>
      </w:tr>
      <w:tr w:rsidR="00B05060" w:rsidRPr="007D5C16" w14:paraId="6E41B01F" w14:textId="77777777" w:rsidTr="096F7492">
        <w:trPr>
          <w:cantSplit/>
          <w:trHeight w:val="560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11B7" w14:textId="77777777" w:rsidR="00B05060" w:rsidRDefault="007D5C16" w:rsidP="00416AD9">
            <w:pPr>
              <w:pStyle w:val="Brdtekst1"/>
            </w:pPr>
            <w:r>
              <w:t>12.30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CC09" w14:textId="77777777" w:rsidR="00B05060" w:rsidRPr="00C4231C" w:rsidRDefault="007D5C16" w:rsidP="00C4231C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PMT substances</w:t>
            </w:r>
            <w:r w:rsidR="004B33BE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;</w:t>
            </w:r>
            <w:r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br/>
              <w:t xml:space="preserve">Persistent, </w:t>
            </w:r>
            <w:proofErr w:type="gramStart"/>
            <w:r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Mobile</w:t>
            </w:r>
            <w:proofErr w:type="gramEnd"/>
            <w:r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 and Toxic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D154" w14:textId="6AABD507" w:rsidR="00B05060" w:rsidRPr="00C4231C" w:rsidRDefault="096F7492" w:rsidP="454DAB3E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0497C7D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Sarah Hale, Norwegian Geotechnical Institute (NGI)</w:t>
            </w:r>
          </w:p>
        </w:tc>
      </w:tr>
      <w:tr w:rsidR="007D5C16" w:rsidRPr="007D5C16" w14:paraId="1049ABEA" w14:textId="77777777" w:rsidTr="096F7492">
        <w:trPr>
          <w:cantSplit/>
          <w:trHeight w:val="560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55DB" w14:textId="77777777" w:rsidR="007D5C16" w:rsidRDefault="007D5C16" w:rsidP="00416AD9">
            <w:pPr>
              <w:pStyle w:val="Brdtekst1"/>
            </w:pPr>
            <w:r>
              <w:t>12.55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DB49" w14:textId="6E4BC619" w:rsidR="007D5C16" w:rsidRPr="00C4231C" w:rsidRDefault="4694478D" w:rsidP="4694478D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4694478D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Identifying new emerging risk chemicals </w:t>
            </w:r>
            <w:r w:rsidR="00E4792A" w:rsidRPr="00497C7D">
              <w:rPr>
                <w:lang w:val="en-GB"/>
              </w:rPr>
              <w:br/>
            </w:r>
            <w:r w:rsidRPr="4694478D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– focusing on human exposure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CE4C" w14:textId="77777777" w:rsidR="007D5C16" w:rsidRPr="00C4231C" w:rsidRDefault="00C4231C" w:rsidP="00C4231C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Jana Weiss, Stockholm University</w:t>
            </w:r>
          </w:p>
        </w:tc>
      </w:tr>
      <w:tr w:rsidR="007D5C16" w14:paraId="1FA31382" w14:textId="77777777" w:rsidTr="096F7492">
        <w:trPr>
          <w:cantSplit/>
          <w:trHeight w:val="361"/>
        </w:trPr>
        <w:tc>
          <w:tcPr>
            <w:tcW w:w="10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4669" w14:textId="77777777" w:rsidR="007D5C16" w:rsidRPr="00DF1020" w:rsidRDefault="007D5C16" w:rsidP="00F120C6">
            <w:pPr>
              <w:pStyle w:val="Brdtekst1"/>
            </w:pPr>
            <w:r w:rsidRPr="00DF1020">
              <w:t>1</w:t>
            </w:r>
            <w:r>
              <w:t>3</w:t>
            </w:r>
            <w:r w:rsidRPr="00DF1020">
              <w:t>.</w:t>
            </w:r>
            <w:r>
              <w:t>20</w:t>
            </w:r>
            <w:r w:rsidRPr="00DF1020">
              <w:t xml:space="preserve"> – </w:t>
            </w:r>
            <w:r>
              <w:t>13.30</w:t>
            </w:r>
            <w:r w:rsidRPr="00464174">
              <w:rPr>
                <w:lang w:val="en-US"/>
              </w:rPr>
              <w:t xml:space="preserve"> </w:t>
            </w:r>
            <w:r>
              <w:t>Health</w:t>
            </w:r>
            <w:r w:rsidRPr="00DF1020">
              <w:t xml:space="preserve"> Break</w:t>
            </w:r>
          </w:p>
        </w:tc>
      </w:tr>
      <w:tr w:rsidR="00B05060" w:rsidRPr="00B05060" w14:paraId="4B653ECC" w14:textId="77777777" w:rsidTr="096F7492">
        <w:trPr>
          <w:cantSplit/>
          <w:trHeight w:val="568"/>
          <w:tblHeader/>
        </w:trPr>
        <w:tc>
          <w:tcPr>
            <w:tcW w:w="10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6293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82CD" w14:textId="77777777" w:rsidR="00B05060" w:rsidRPr="00B05060" w:rsidRDefault="00B05060" w:rsidP="00B05060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lang w:val="en-US"/>
              </w:rPr>
            </w:pPr>
            <w:bookmarkStart w:id="3" w:name="_Hlk67479840"/>
            <w:r w:rsidRPr="00B05060"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>Part IV– Prioritization and regulation</w:t>
            </w:r>
          </w:p>
        </w:tc>
      </w:tr>
      <w:bookmarkEnd w:id="2"/>
      <w:bookmarkEnd w:id="3"/>
      <w:tr w:rsidR="00416AD9" w14:paraId="4267A903" w14:textId="77777777" w:rsidTr="096F7492">
        <w:trPr>
          <w:cantSplit/>
          <w:trHeight w:val="560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536E" w14:textId="77777777" w:rsidR="00416AD9" w:rsidRPr="00A179F5" w:rsidRDefault="00510765" w:rsidP="00416AD9">
            <w:pPr>
              <w:pStyle w:val="Brdtekst1"/>
            </w:pPr>
            <w:r>
              <w:t>12.30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DD43" w14:textId="2E7934AC" w:rsidR="00416AD9" w:rsidRPr="00C4231C" w:rsidRDefault="54C348F8" w:rsidP="54C348F8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54C348F8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Early warning tool developed for the Swedish Toxicological Council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27C1" w14:textId="77777777" w:rsidR="00416AD9" w:rsidRPr="00C4231C" w:rsidRDefault="00510765" w:rsidP="00C4231C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proofErr w:type="spellStart"/>
            <w:r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Patrik</w:t>
            </w:r>
            <w:proofErr w:type="spellEnd"/>
            <w:r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 </w:t>
            </w:r>
            <w:r w:rsidR="0045543A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A</w:t>
            </w:r>
            <w:r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ndersson</w:t>
            </w:r>
            <w:r w:rsidR="00416AD9"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Umeå</w:t>
            </w:r>
            <w:proofErr w:type="spellEnd"/>
            <w:r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 University</w:t>
            </w:r>
            <w:r w:rsidR="00416AD9"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 </w:t>
            </w:r>
          </w:p>
        </w:tc>
      </w:tr>
      <w:tr w:rsidR="00416AD9" w14:paraId="54E6F115" w14:textId="77777777" w:rsidTr="096F7492">
        <w:trPr>
          <w:cantSplit/>
          <w:trHeight w:val="560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75B1" w14:textId="77777777" w:rsidR="00416AD9" w:rsidRPr="00A179F5" w:rsidRDefault="00510765" w:rsidP="00416AD9">
            <w:pPr>
              <w:pStyle w:val="Brdtekst1"/>
            </w:pPr>
            <w:r>
              <w:t>12.55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A64F" w14:textId="77777777" w:rsidR="00416AD9" w:rsidRPr="00C4231C" w:rsidRDefault="0045543A" w:rsidP="00C4231C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WFD </w:t>
            </w:r>
            <w:r w:rsidR="00510765"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Watch </w:t>
            </w:r>
            <w:r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L</w:t>
            </w:r>
            <w:r w:rsidR="00510765"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ist</w:t>
            </w:r>
            <w:r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;</w:t>
            </w:r>
            <w:r w:rsidR="00510765" w:rsidRPr="00C4231C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 selection process of new substances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F199" w14:textId="23B06CD7" w:rsidR="00416AD9" w:rsidRPr="00C4231C" w:rsidRDefault="454DAB3E" w:rsidP="454DAB3E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454DAB3E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Theresa </w:t>
            </w:r>
            <w:proofErr w:type="spellStart"/>
            <w:r w:rsidRPr="454DAB3E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Lettieri</w:t>
            </w:r>
            <w:proofErr w:type="spellEnd"/>
            <w:r w:rsidRPr="454DAB3E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, </w:t>
            </w:r>
          </w:p>
          <w:p w14:paraId="505EB8DC" w14:textId="6F5466D3" w:rsidR="00416AD9" w:rsidRPr="00C4231C" w:rsidRDefault="096F7492" w:rsidP="096F7492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096F7492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 xml:space="preserve">EU Joint Research </w:t>
            </w:r>
            <w:proofErr w:type="spellStart"/>
            <w:r w:rsidRPr="096F7492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Center</w:t>
            </w:r>
            <w:proofErr w:type="spellEnd"/>
          </w:p>
        </w:tc>
      </w:tr>
      <w:tr w:rsidR="00B05060" w:rsidRPr="007D5C16" w14:paraId="4B2DBB75" w14:textId="77777777" w:rsidTr="096F7492">
        <w:trPr>
          <w:cantSplit/>
          <w:trHeight w:val="560"/>
        </w:trPr>
        <w:tc>
          <w:tcPr>
            <w:tcW w:w="10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D5FD" w14:textId="30609DE7" w:rsidR="00B05060" w:rsidRPr="007D5C16" w:rsidRDefault="54C348F8" w:rsidP="54C348F8">
            <w:pPr>
              <w:rPr>
                <w:lang w:val="en-US"/>
              </w:rPr>
            </w:pPr>
            <w:r w:rsidRPr="54C348F8">
              <w:rPr>
                <w:lang w:val="en-US"/>
              </w:rPr>
              <w:t>13.20 – 13.50 Coffee break including discussions and social networking</w:t>
            </w:r>
          </w:p>
        </w:tc>
      </w:tr>
      <w:tr w:rsidR="007D5C16" w:rsidRPr="00B05060" w14:paraId="6912D9BF" w14:textId="77777777" w:rsidTr="096F7492">
        <w:trPr>
          <w:cantSplit/>
          <w:trHeight w:val="568"/>
          <w:tblHeader/>
        </w:trPr>
        <w:tc>
          <w:tcPr>
            <w:tcW w:w="10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6293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E57A" w14:textId="77777777" w:rsidR="007D5C16" w:rsidRPr="00B05060" w:rsidRDefault="007D5C16" w:rsidP="00F120C6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lang w:val="en-US"/>
              </w:rPr>
            </w:pPr>
            <w:r w:rsidRPr="00B05060"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 xml:space="preserve">Part V– </w:t>
            </w:r>
            <w:r>
              <w:rPr>
                <w:rFonts w:ascii="Calisto MT" w:hAnsi="Calisto MT"/>
                <w:b w:val="0"/>
                <w:i/>
                <w:sz w:val="28"/>
                <w:szCs w:val="28"/>
                <w:lang w:val="en-GB"/>
              </w:rPr>
              <w:t>Policy needs</w:t>
            </w:r>
          </w:p>
        </w:tc>
      </w:tr>
      <w:tr w:rsidR="00B05060" w14:paraId="1A7E75E4" w14:textId="77777777" w:rsidTr="096F7492">
        <w:trPr>
          <w:cantSplit/>
          <w:trHeight w:val="560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C6F2" w14:textId="77777777" w:rsidR="00B05060" w:rsidRPr="00DF1020" w:rsidRDefault="007D5C16" w:rsidP="00B05060">
            <w:pPr>
              <w:pStyle w:val="Brdtekst1"/>
            </w:pPr>
            <w:r>
              <w:t>13.50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FCF9" w14:textId="0B0CA13E" w:rsidR="00E846E9" w:rsidRDefault="276FC04A" w:rsidP="276FC04A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276FC04A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Substitution of chemicals – how can non-governmental organizations contribute?</w:t>
            </w:r>
          </w:p>
          <w:p w14:paraId="41F24782" w14:textId="6E9BE9A3" w:rsidR="00B05060" w:rsidRPr="00C4231C" w:rsidRDefault="00B05060" w:rsidP="00C4231C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6538" w14:textId="77777777" w:rsidR="00FB680D" w:rsidRDefault="00FB680D" w:rsidP="55B20DAF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sv-SE"/>
              </w:rPr>
            </w:pPr>
            <w:r w:rsidRPr="00FB680D">
              <w:rPr>
                <w:rFonts w:ascii="Calisto MT" w:hAnsi="Calisto MT"/>
                <w:b w:val="0"/>
                <w:sz w:val="28"/>
                <w:szCs w:val="28"/>
                <w:lang w:val="sv-SE"/>
              </w:rPr>
              <w:t>Anna Lennquist</w:t>
            </w:r>
            <w:r>
              <w:rPr>
                <w:rFonts w:ascii="Calisto MT" w:hAnsi="Calisto MT"/>
                <w:b w:val="0"/>
                <w:sz w:val="28"/>
                <w:szCs w:val="28"/>
                <w:lang w:val="sv-SE"/>
              </w:rPr>
              <w:t>,</w:t>
            </w:r>
            <w:r w:rsidRPr="00FB680D">
              <w:rPr>
                <w:rFonts w:ascii="Calisto MT" w:hAnsi="Calisto MT"/>
                <w:b w:val="0"/>
                <w:sz w:val="28"/>
                <w:szCs w:val="28"/>
                <w:lang w:val="sv-SE"/>
              </w:rPr>
              <w:t xml:space="preserve"> ChemSec </w:t>
            </w:r>
          </w:p>
          <w:p w14:paraId="49FE3D2B" w14:textId="1B1808E0" w:rsidR="00B05060" w:rsidRPr="00C4231C" w:rsidRDefault="00B05060" w:rsidP="55B20DAF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sv-SE"/>
              </w:rPr>
            </w:pPr>
          </w:p>
        </w:tc>
      </w:tr>
      <w:tr w:rsidR="00497C7D" w14:paraId="5D29D461" w14:textId="77777777" w:rsidTr="096F7492">
        <w:trPr>
          <w:cantSplit/>
          <w:trHeight w:val="560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E422" w14:textId="616AE4B8" w:rsidR="00497C7D" w:rsidRDefault="00497C7D" w:rsidP="00B05060">
            <w:pPr>
              <w:pStyle w:val="Brdtekst1"/>
            </w:pPr>
            <w:r>
              <w:t>14.15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231C" w14:textId="77777777" w:rsidR="00497C7D" w:rsidRDefault="00497C7D" w:rsidP="00497C7D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276FC04A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Substitution of chemicals – how can non-governmental organizations contribute?</w:t>
            </w:r>
          </w:p>
          <w:p w14:paraId="72B6F8D7" w14:textId="77777777" w:rsidR="00497C7D" w:rsidRPr="276FC04A" w:rsidRDefault="00497C7D" w:rsidP="276FC04A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401F" w14:textId="394805EC" w:rsidR="00497C7D" w:rsidRPr="00FB680D" w:rsidRDefault="00497C7D" w:rsidP="55B20DAF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sv-SE"/>
              </w:rPr>
            </w:pPr>
            <w:r w:rsidRPr="00FB680D">
              <w:rPr>
                <w:rFonts w:ascii="Calisto MT" w:hAnsi="Calisto MT"/>
                <w:b w:val="0"/>
                <w:sz w:val="28"/>
                <w:szCs w:val="28"/>
                <w:lang w:val="sv-SE"/>
              </w:rPr>
              <w:t>Audrun Utskarpen</w:t>
            </w:r>
            <w:r>
              <w:rPr>
                <w:rFonts w:ascii="Calisto MT" w:hAnsi="Calisto MT"/>
                <w:b w:val="0"/>
                <w:sz w:val="28"/>
                <w:szCs w:val="28"/>
                <w:lang w:val="sv-SE"/>
              </w:rPr>
              <w:t xml:space="preserve">, </w:t>
            </w:r>
            <w:r w:rsidRPr="55B20DAF">
              <w:rPr>
                <w:rFonts w:ascii="Calisto MT" w:hAnsi="Calisto MT"/>
                <w:b w:val="0"/>
                <w:sz w:val="28"/>
                <w:szCs w:val="28"/>
                <w:lang w:val="sv-SE"/>
              </w:rPr>
              <w:t>Svanemerket</w:t>
            </w:r>
          </w:p>
        </w:tc>
      </w:tr>
      <w:tr w:rsidR="00B05060" w:rsidRPr="00C4231C" w14:paraId="12F1766F" w14:textId="77777777" w:rsidTr="096F7492">
        <w:trPr>
          <w:cantSplit/>
          <w:trHeight w:val="560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D9BB" w14:textId="12BA9C07" w:rsidR="00B05060" w:rsidRDefault="007D5C16" w:rsidP="00B05060">
            <w:pPr>
              <w:pStyle w:val="Brdtekst1"/>
            </w:pPr>
            <w:r>
              <w:t>1</w:t>
            </w:r>
            <w:r w:rsidR="00497C7D">
              <w:t>4</w:t>
            </w:r>
            <w:r>
              <w:t>.</w:t>
            </w:r>
            <w:r w:rsidR="00497C7D">
              <w:t>40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638F" w14:textId="77744A88" w:rsidR="00B05060" w:rsidRPr="00C4231C" w:rsidRDefault="72A6F918" w:rsidP="72A6F918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72A6F918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Early Warning System in PARC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39CC" w14:textId="7732A360" w:rsidR="00B05060" w:rsidRPr="00C4231C" w:rsidRDefault="276FC04A" w:rsidP="276FC04A">
            <w:pPr>
              <w:pStyle w:val="heading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sto MT" w:hAnsi="Calisto MT"/>
                <w:b w:val="0"/>
                <w:sz w:val="28"/>
                <w:szCs w:val="28"/>
                <w:lang w:val="en-GB"/>
              </w:rPr>
            </w:pPr>
            <w:r w:rsidRPr="276FC04A">
              <w:rPr>
                <w:rFonts w:ascii="Calisto MT" w:hAnsi="Calisto MT"/>
                <w:b w:val="0"/>
                <w:sz w:val="28"/>
                <w:szCs w:val="28"/>
                <w:lang w:val="en-GB"/>
              </w:rPr>
              <w:t>Lutz Ahrens, Swedish University of Agricultural Sciences</w:t>
            </w:r>
          </w:p>
        </w:tc>
      </w:tr>
      <w:tr w:rsidR="00C4231C" w:rsidRPr="005A1083" w14:paraId="5088A8BF" w14:textId="77777777" w:rsidTr="096F7492">
        <w:trPr>
          <w:cantSplit/>
          <w:trHeight w:val="280"/>
        </w:trPr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8B7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B4B2" w14:textId="0D665F37" w:rsidR="00C4231C" w:rsidRPr="000408B3" w:rsidRDefault="00C4231C" w:rsidP="00F120C6">
            <w:pPr>
              <w:pStyle w:val="Brdtekst1"/>
            </w:pPr>
            <w:r>
              <w:t>15.</w:t>
            </w:r>
            <w:r w:rsidR="00497C7D">
              <w:t>05</w:t>
            </w:r>
            <w:r>
              <w:t xml:space="preserve"> – 16:00</w:t>
            </w:r>
          </w:p>
        </w:tc>
        <w:tc>
          <w:tcPr>
            <w:tcW w:w="92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8B7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7A42" w14:textId="77777777" w:rsidR="00C4231C" w:rsidRPr="005A1083" w:rsidRDefault="00C4231C" w:rsidP="00F120C6">
            <w:pPr>
              <w:rPr>
                <w:lang w:val="en-US"/>
              </w:rPr>
            </w:pPr>
            <w:r w:rsidRPr="005A1083">
              <w:rPr>
                <w:lang w:val="en-US"/>
              </w:rPr>
              <w:t xml:space="preserve">Summing up Day </w:t>
            </w:r>
            <w:r>
              <w:rPr>
                <w:lang w:val="en-US"/>
              </w:rPr>
              <w:t>2</w:t>
            </w:r>
            <w:r w:rsidR="004B33BE">
              <w:rPr>
                <w:lang w:val="en-US"/>
              </w:rPr>
              <w:t xml:space="preserve"> and end of seminar</w:t>
            </w:r>
          </w:p>
        </w:tc>
      </w:tr>
    </w:tbl>
    <w:p w14:paraId="02EB378F" w14:textId="77777777" w:rsidR="002B5927" w:rsidRPr="004B33BE" w:rsidRDefault="002B5927" w:rsidP="00B05060">
      <w:pPr>
        <w:rPr>
          <w:lang w:val="en-US" w:eastAsia="ja-JP"/>
        </w:rPr>
      </w:pPr>
    </w:p>
    <w:sectPr w:rsidR="002B5927" w:rsidRPr="004B33BE" w:rsidSect="00D05CD3"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809" w14:textId="77777777" w:rsidR="00F120C6" w:rsidRDefault="00F120C6" w:rsidP="00B05060">
      <w:r>
        <w:separator/>
      </w:r>
    </w:p>
  </w:endnote>
  <w:endnote w:type="continuationSeparator" w:id="0">
    <w:p w14:paraId="5A39BBE3" w14:textId="77777777" w:rsidR="00F120C6" w:rsidRDefault="00F120C6" w:rsidP="00B0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396" w14:textId="77777777" w:rsidR="00F120C6" w:rsidRDefault="00F120C6" w:rsidP="00B05060">
      <w:r>
        <w:separator/>
      </w:r>
    </w:p>
  </w:footnote>
  <w:footnote w:type="continuationSeparator" w:id="0">
    <w:p w14:paraId="72A3D3EC" w14:textId="77777777" w:rsidR="00F120C6" w:rsidRDefault="00F120C6" w:rsidP="00B0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32DEF998"/>
    <w:lvl w:ilvl="0">
      <w:start w:val="1"/>
      <w:numFmt w:val="decimal"/>
      <w:pStyle w:val="ListNumb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1"/>
    <w:multiLevelType w:val="multilevel"/>
    <w:tmpl w:val="894EE873"/>
    <w:lvl w:ilvl="0">
      <w:start w:val="7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start w:val="7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894EE875"/>
    <w:lvl w:ilvl="0">
      <w:start w:val="7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4"/>
    <w:multiLevelType w:val="multilevel"/>
    <w:tmpl w:val="894EE876"/>
    <w:lvl w:ilvl="0">
      <w:start w:val="7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5"/>
    <w:multiLevelType w:val="multilevel"/>
    <w:tmpl w:val="894EE877"/>
    <w:lvl w:ilvl="0">
      <w:start w:val="7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6"/>
    <w:multiLevelType w:val="multilevel"/>
    <w:tmpl w:val="894EE878"/>
    <w:lvl w:ilvl="0">
      <w:start w:val="7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7"/>
    <w:multiLevelType w:val="multilevel"/>
    <w:tmpl w:val="894EE879"/>
    <w:lvl w:ilvl="0">
      <w:start w:val="7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08"/>
    <w:multiLevelType w:val="multilevel"/>
    <w:tmpl w:val="894EE87A"/>
    <w:lvl w:ilvl="0">
      <w:start w:val="7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09"/>
    <w:multiLevelType w:val="multilevel"/>
    <w:tmpl w:val="894EE87B"/>
    <w:lvl w:ilvl="0">
      <w:start w:val="7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 w15:restartNumberingAfterBreak="0">
    <w:nsid w:val="0000000A"/>
    <w:multiLevelType w:val="multilevel"/>
    <w:tmpl w:val="894EE87C"/>
    <w:lvl w:ilvl="0">
      <w:start w:val="7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 w15:restartNumberingAfterBreak="0">
    <w:nsid w:val="0000000B"/>
    <w:multiLevelType w:val="multilevel"/>
    <w:tmpl w:val="894EE87D"/>
    <w:lvl w:ilvl="0">
      <w:start w:val="7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5BFC1EA4"/>
    <w:multiLevelType w:val="hybridMultilevel"/>
    <w:tmpl w:val="11BE12BE"/>
    <w:lvl w:ilvl="0" w:tplc="4E6CDE98">
      <w:start w:val="8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85"/>
    <w:rsid w:val="00002FCD"/>
    <w:rsid w:val="000048A5"/>
    <w:rsid w:val="00023C00"/>
    <w:rsid w:val="000405C5"/>
    <w:rsid w:val="000408B3"/>
    <w:rsid w:val="0004306D"/>
    <w:rsid w:val="00044161"/>
    <w:rsid w:val="00046F43"/>
    <w:rsid w:val="00064D7C"/>
    <w:rsid w:val="0007676C"/>
    <w:rsid w:val="00082E58"/>
    <w:rsid w:val="0008753B"/>
    <w:rsid w:val="000A258D"/>
    <w:rsid w:val="000A3815"/>
    <w:rsid w:val="000C6C5C"/>
    <w:rsid w:val="000D78C2"/>
    <w:rsid w:val="001029DC"/>
    <w:rsid w:val="00111B8D"/>
    <w:rsid w:val="0011293D"/>
    <w:rsid w:val="00137C3C"/>
    <w:rsid w:val="00146DC7"/>
    <w:rsid w:val="0016033A"/>
    <w:rsid w:val="001614D0"/>
    <w:rsid w:val="00162498"/>
    <w:rsid w:val="00165617"/>
    <w:rsid w:val="0017241E"/>
    <w:rsid w:val="0017510B"/>
    <w:rsid w:val="0018508A"/>
    <w:rsid w:val="001A4ED7"/>
    <w:rsid w:val="001C1E45"/>
    <w:rsid w:val="001D257F"/>
    <w:rsid w:val="001F7F38"/>
    <w:rsid w:val="00200DD0"/>
    <w:rsid w:val="00201014"/>
    <w:rsid w:val="00227DD7"/>
    <w:rsid w:val="00241D8D"/>
    <w:rsid w:val="00241EC6"/>
    <w:rsid w:val="00261602"/>
    <w:rsid w:val="00265797"/>
    <w:rsid w:val="00266A09"/>
    <w:rsid w:val="00295084"/>
    <w:rsid w:val="00295D15"/>
    <w:rsid w:val="002A2E7E"/>
    <w:rsid w:val="002A5843"/>
    <w:rsid w:val="002B5927"/>
    <w:rsid w:val="002D5EDC"/>
    <w:rsid w:val="002E73FB"/>
    <w:rsid w:val="002F1793"/>
    <w:rsid w:val="002F7FD8"/>
    <w:rsid w:val="00314FE6"/>
    <w:rsid w:val="00321024"/>
    <w:rsid w:val="003434F2"/>
    <w:rsid w:val="00360FFB"/>
    <w:rsid w:val="003638E7"/>
    <w:rsid w:val="0038729A"/>
    <w:rsid w:val="003D0C16"/>
    <w:rsid w:val="003D33AD"/>
    <w:rsid w:val="003F3BD4"/>
    <w:rsid w:val="00416AD9"/>
    <w:rsid w:val="00422A35"/>
    <w:rsid w:val="00436CFE"/>
    <w:rsid w:val="00440951"/>
    <w:rsid w:val="0045543A"/>
    <w:rsid w:val="00455EAE"/>
    <w:rsid w:val="00456D2F"/>
    <w:rsid w:val="00464174"/>
    <w:rsid w:val="004825E8"/>
    <w:rsid w:val="0048653E"/>
    <w:rsid w:val="00497C7D"/>
    <w:rsid w:val="004A27A1"/>
    <w:rsid w:val="004A2F63"/>
    <w:rsid w:val="004B1522"/>
    <w:rsid w:val="004B1BF3"/>
    <w:rsid w:val="004B33BE"/>
    <w:rsid w:val="004D3D8D"/>
    <w:rsid w:val="004E18AE"/>
    <w:rsid w:val="004E577A"/>
    <w:rsid w:val="004F4E3B"/>
    <w:rsid w:val="00510765"/>
    <w:rsid w:val="005122E3"/>
    <w:rsid w:val="00586478"/>
    <w:rsid w:val="005A1083"/>
    <w:rsid w:val="005A3BA6"/>
    <w:rsid w:val="005A6721"/>
    <w:rsid w:val="005E14DB"/>
    <w:rsid w:val="006006AD"/>
    <w:rsid w:val="00604352"/>
    <w:rsid w:val="00626516"/>
    <w:rsid w:val="00627D6B"/>
    <w:rsid w:val="0064084C"/>
    <w:rsid w:val="006411E8"/>
    <w:rsid w:val="00645500"/>
    <w:rsid w:val="00655785"/>
    <w:rsid w:val="006609A9"/>
    <w:rsid w:val="00675050"/>
    <w:rsid w:val="00676DB2"/>
    <w:rsid w:val="00680B7C"/>
    <w:rsid w:val="006861AC"/>
    <w:rsid w:val="00687C02"/>
    <w:rsid w:val="0069191A"/>
    <w:rsid w:val="006948D6"/>
    <w:rsid w:val="006A7CE7"/>
    <w:rsid w:val="006B1603"/>
    <w:rsid w:val="006B3BE6"/>
    <w:rsid w:val="006C06D3"/>
    <w:rsid w:val="006C0CBD"/>
    <w:rsid w:val="006C7C6F"/>
    <w:rsid w:val="006E21FE"/>
    <w:rsid w:val="007032CB"/>
    <w:rsid w:val="0072300E"/>
    <w:rsid w:val="00745CBB"/>
    <w:rsid w:val="007626A8"/>
    <w:rsid w:val="007652D2"/>
    <w:rsid w:val="007768FE"/>
    <w:rsid w:val="0078451A"/>
    <w:rsid w:val="007A01A2"/>
    <w:rsid w:val="007A198F"/>
    <w:rsid w:val="007B5495"/>
    <w:rsid w:val="007D052C"/>
    <w:rsid w:val="007D2F56"/>
    <w:rsid w:val="007D5C16"/>
    <w:rsid w:val="007E0785"/>
    <w:rsid w:val="007E4ACA"/>
    <w:rsid w:val="00825973"/>
    <w:rsid w:val="00825DBD"/>
    <w:rsid w:val="00826FFF"/>
    <w:rsid w:val="00830B41"/>
    <w:rsid w:val="00840A75"/>
    <w:rsid w:val="0086617C"/>
    <w:rsid w:val="00875649"/>
    <w:rsid w:val="008930E0"/>
    <w:rsid w:val="008A2F7D"/>
    <w:rsid w:val="008A7723"/>
    <w:rsid w:val="008C2E01"/>
    <w:rsid w:val="008F1855"/>
    <w:rsid w:val="009278C6"/>
    <w:rsid w:val="00930AC3"/>
    <w:rsid w:val="00981366"/>
    <w:rsid w:val="0099287C"/>
    <w:rsid w:val="009C156A"/>
    <w:rsid w:val="009C76C8"/>
    <w:rsid w:val="009D0F21"/>
    <w:rsid w:val="009D2A70"/>
    <w:rsid w:val="009F4A1D"/>
    <w:rsid w:val="00A0743F"/>
    <w:rsid w:val="00A10149"/>
    <w:rsid w:val="00A179F5"/>
    <w:rsid w:val="00A375A6"/>
    <w:rsid w:val="00A539EA"/>
    <w:rsid w:val="00A84A26"/>
    <w:rsid w:val="00A851FE"/>
    <w:rsid w:val="00AA2663"/>
    <w:rsid w:val="00AC4CD0"/>
    <w:rsid w:val="00AD2B4B"/>
    <w:rsid w:val="00AD4721"/>
    <w:rsid w:val="00AF5E5F"/>
    <w:rsid w:val="00AF7F94"/>
    <w:rsid w:val="00B02DEF"/>
    <w:rsid w:val="00B05060"/>
    <w:rsid w:val="00B225F1"/>
    <w:rsid w:val="00B539F5"/>
    <w:rsid w:val="00B651CD"/>
    <w:rsid w:val="00B65510"/>
    <w:rsid w:val="00B677BF"/>
    <w:rsid w:val="00B84134"/>
    <w:rsid w:val="00BF1DC8"/>
    <w:rsid w:val="00C02832"/>
    <w:rsid w:val="00C22036"/>
    <w:rsid w:val="00C4231C"/>
    <w:rsid w:val="00C506F7"/>
    <w:rsid w:val="00C520B9"/>
    <w:rsid w:val="00C60A28"/>
    <w:rsid w:val="00C840FF"/>
    <w:rsid w:val="00C86F8C"/>
    <w:rsid w:val="00CB3C6C"/>
    <w:rsid w:val="00CD0D4C"/>
    <w:rsid w:val="00CD6A2F"/>
    <w:rsid w:val="00CE6451"/>
    <w:rsid w:val="00CF2F0B"/>
    <w:rsid w:val="00D05CD3"/>
    <w:rsid w:val="00D221E3"/>
    <w:rsid w:val="00D33A38"/>
    <w:rsid w:val="00D40D4F"/>
    <w:rsid w:val="00D44EAD"/>
    <w:rsid w:val="00DB349B"/>
    <w:rsid w:val="00DB49FD"/>
    <w:rsid w:val="00DB56A8"/>
    <w:rsid w:val="00DF1020"/>
    <w:rsid w:val="00E20F8A"/>
    <w:rsid w:val="00E23FF3"/>
    <w:rsid w:val="00E270FA"/>
    <w:rsid w:val="00E4361A"/>
    <w:rsid w:val="00E45699"/>
    <w:rsid w:val="00E456A9"/>
    <w:rsid w:val="00E4792A"/>
    <w:rsid w:val="00E50E79"/>
    <w:rsid w:val="00E664FE"/>
    <w:rsid w:val="00E73CA9"/>
    <w:rsid w:val="00E758B3"/>
    <w:rsid w:val="00E846E9"/>
    <w:rsid w:val="00EC3CC8"/>
    <w:rsid w:val="00ED1D31"/>
    <w:rsid w:val="00EE0F41"/>
    <w:rsid w:val="00EF1EDD"/>
    <w:rsid w:val="00EF75EE"/>
    <w:rsid w:val="00EF77DC"/>
    <w:rsid w:val="00F07B6B"/>
    <w:rsid w:val="00F120C6"/>
    <w:rsid w:val="00F12EDD"/>
    <w:rsid w:val="00F330EF"/>
    <w:rsid w:val="00F50FEC"/>
    <w:rsid w:val="00F517E0"/>
    <w:rsid w:val="00F73885"/>
    <w:rsid w:val="00F73A6D"/>
    <w:rsid w:val="00F74024"/>
    <w:rsid w:val="00F94A00"/>
    <w:rsid w:val="00F96932"/>
    <w:rsid w:val="00FB680D"/>
    <w:rsid w:val="00FC0FA4"/>
    <w:rsid w:val="00FC6971"/>
    <w:rsid w:val="096F7492"/>
    <w:rsid w:val="276FC04A"/>
    <w:rsid w:val="454DAB3E"/>
    <w:rsid w:val="4694478D"/>
    <w:rsid w:val="54C348F8"/>
    <w:rsid w:val="55B20DAF"/>
    <w:rsid w:val="6B85766C"/>
    <w:rsid w:val="72A6F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607D88"/>
  <w15:chartTrackingRefBased/>
  <w15:docId w15:val="{94E8583E-CB69-41C4-894A-389DC658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uiPriority="99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7D5C16"/>
    <w:pPr>
      <w:spacing w:line="240" w:lineRule="atLeast"/>
    </w:pPr>
    <w:rPr>
      <w:rFonts w:ascii="Helvetica" w:eastAsia="ヒラギノ角ゴ Pro W3" w:hAnsi="Helvetica" w:cs="Helvetica"/>
      <w:color w:val="000000"/>
      <w:sz w:val="28"/>
      <w:szCs w:val="28"/>
      <w:lang w:val="sv-SE" w:eastAsia="da-DK"/>
    </w:rPr>
  </w:style>
  <w:style w:type="paragraph" w:styleId="Heading1">
    <w:name w:val="heading 1"/>
    <w:basedOn w:val="Normal"/>
    <w:next w:val="Normal"/>
    <w:link w:val="Heading1Char"/>
    <w:qFormat/>
    <w:locked/>
    <w:rsid w:val="00C506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tekstogbunntekst">
    <w:name w:val="Topptekst og bunntekst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da-DK"/>
    </w:rPr>
  </w:style>
  <w:style w:type="paragraph" w:customStyle="1" w:styleId="Brevtittel">
    <w:name w:val="Brevtittel"/>
    <w:next w:val="Normal"/>
    <w:autoRedefine/>
    <w:rsid w:val="00C840F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 w:line="240" w:lineRule="atLeast"/>
      <w:jc w:val="center"/>
    </w:pPr>
    <w:rPr>
      <w:rFonts w:ascii="Calibri" w:eastAsia="ヒラギノ角ゴ Pro W3" w:hAnsi="Calibri"/>
      <w:color w:val="000000"/>
      <w:kern w:val="28"/>
      <w:sz w:val="32"/>
      <w:szCs w:val="32"/>
      <w:lang w:val="en-US" w:eastAsia="da-DK"/>
    </w:rPr>
  </w:style>
  <w:style w:type="paragraph" w:customStyle="1" w:styleId="Brdtekst1">
    <w:name w:val="Brødtekst1"/>
    <w:autoRedefine/>
    <w:rsid w:val="00A179F5"/>
    <w:p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</w:pPr>
    <w:rPr>
      <w:rFonts w:ascii="Helvetica" w:eastAsia="ヒラギノ角ゴ Pro W3" w:hAnsi="Helvetica"/>
      <w:color w:val="000000"/>
      <w:sz w:val="28"/>
      <w:szCs w:val="28"/>
      <w:lang w:val="sv-SE" w:eastAsia="da-DK"/>
    </w:rPr>
  </w:style>
  <w:style w:type="paragraph" w:customStyle="1" w:styleId="heading10">
    <w:name w:val="heading 10"/>
    <w:next w:val="Normal"/>
    <w:pPr>
      <w:keepNext/>
      <w:spacing w:line="240" w:lineRule="atLeast"/>
      <w:outlineLvl w:val="0"/>
    </w:pPr>
    <w:rPr>
      <w:rFonts w:eastAsia="ヒラギノ角ゴ Pro W3"/>
      <w:b/>
      <w:color w:val="000000"/>
      <w:kern w:val="28"/>
      <w:sz w:val="24"/>
      <w:lang w:eastAsia="da-DK"/>
    </w:rPr>
  </w:style>
  <w:style w:type="paragraph" w:customStyle="1" w:styleId="NormalWeb1">
    <w:name w:val="Normal (Web)1"/>
    <w:rPr>
      <w:rFonts w:eastAsia="ヒラギノ角ゴ Pro W3"/>
      <w:color w:val="000000"/>
      <w:sz w:val="24"/>
      <w:lang w:eastAsia="da-DK"/>
    </w:rPr>
  </w:style>
  <w:style w:type="paragraph" w:customStyle="1" w:styleId="PunktlistaNV">
    <w:name w:val="Punktlista NV"/>
    <w:autoRedefine/>
    <w:rPr>
      <w:rFonts w:eastAsia="ヒラギノ角ゴ Pro W3"/>
      <w:color w:val="000000"/>
      <w:sz w:val="24"/>
      <w:lang w:val="sv-SE" w:eastAsia="da-DK"/>
    </w:rPr>
  </w:style>
  <w:style w:type="character" w:customStyle="1" w:styleId="Heading1Char">
    <w:name w:val="Heading 1 Char"/>
    <w:link w:val="Heading1"/>
    <w:rsid w:val="00C506F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da-DK"/>
    </w:rPr>
  </w:style>
  <w:style w:type="character" w:styleId="Hyperlink">
    <w:name w:val="Hyperlink"/>
    <w:locked/>
    <w:rsid w:val="000408B3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830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0B41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CommentReference">
    <w:name w:val="annotation reference"/>
    <w:locked/>
    <w:rsid w:val="007A01A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A01A2"/>
    <w:rPr>
      <w:sz w:val="20"/>
      <w:szCs w:val="20"/>
    </w:rPr>
  </w:style>
  <w:style w:type="character" w:customStyle="1" w:styleId="CommentTextChar">
    <w:name w:val="Comment Text Char"/>
    <w:link w:val="CommentText"/>
    <w:rsid w:val="007A01A2"/>
    <w:rPr>
      <w:rFonts w:ascii="Calisto MT" w:eastAsia="ヒラギノ角ゴ Pro W3" w:hAnsi="Calisto MT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7A01A2"/>
    <w:rPr>
      <w:b/>
      <w:bCs/>
    </w:rPr>
  </w:style>
  <w:style w:type="character" w:customStyle="1" w:styleId="CommentSubjectChar">
    <w:name w:val="Comment Subject Char"/>
    <w:link w:val="CommentSubject"/>
    <w:rsid w:val="007A01A2"/>
    <w:rPr>
      <w:rFonts w:ascii="Calisto MT" w:eastAsia="ヒラギノ角ゴ Pro W3" w:hAnsi="Calisto MT"/>
      <w:b/>
      <w:bCs/>
      <w:color w:val="000000"/>
      <w:lang w:val="en-GB"/>
    </w:rPr>
  </w:style>
  <w:style w:type="paragraph" w:styleId="ListNumber">
    <w:name w:val="List Number"/>
    <w:basedOn w:val="Normal"/>
    <w:uiPriority w:val="99"/>
    <w:unhideWhenUsed/>
    <w:locked/>
    <w:rsid w:val="00C520B9"/>
    <w:pPr>
      <w:numPr>
        <w:numId w:val="13"/>
      </w:numPr>
      <w:tabs>
        <w:tab w:val="clear" w:pos="502"/>
        <w:tab w:val="num" w:pos="360"/>
      </w:tabs>
      <w:spacing w:after="200" w:line="276" w:lineRule="auto"/>
      <w:ind w:left="360" w:firstLine="360"/>
      <w:contextualSpacing/>
    </w:pPr>
    <w:rPr>
      <w:rFonts w:ascii="Calibri" w:eastAsia="Calibri" w:hAnsi="Calibri" w:cs="Times New Roman"/>
      <w:i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3010fb3-0ead-40f9-8418-3186255a05f9" ContentTypeId="0x010100D14BD004BF1C4459B890F3727F09258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ljødirektoratet Dokument" ma:contentTypeID="0x010100D14BD004BF1C4459B890F3727F09258000D64C6F2B1BB9C84EA11906A00AEB74B5" ma:contentTypeVersion="4" ma:contentTypeDescription="Opprett et nytt dokument. " ma:contentTypeScope="" ma:versionID="ee458983246b654030e3280f12936fc7">
  <xsd:schema xmlns:xsd="http://www.w3.org/2001/XMLSchema" xmlns:xs="http://www.w3.org/2001/XMLSchema" xmlns:p="http://schemas.microsoft.com/office/2006/metadata/properties" xmlns:ns2="99b93dda-0db1-4804-bcd9-79ac3408f7b3" targetNamespace="http://schemas.microsoft.com/office/2006/metadata/properties" ma:root="true" ma:fieldsID="8946842f6b0536f74f4eca2465f40296" ns2:_="">
    <xsd:import namespace="99b93dda-0db1-4804-bcd9-79ac3408f7b3"/>
    <xsd:element name="properties">
      <xsd:complexType>
        <xsd:sequence>
          <xsd:element name="documentManagement">
            <xsd:complexType>
              <xsd:all>
                <xsd:element ref="ns2:gdc15e87e6184dc285cecc59dfe3e409" minOccurs="0"/>
                <xsd:element ref="ns2:TaxCatchAll" minOccurs="0"/>
                <xsd:element ref="ns2:TaxCatchAllLabel" minOccurs="0"/>
                <xsd:element ref="ns2:a707137999d24c5390df78a72943486a" minOccurs="0"/>
                <xsd:element ref="ns2:Avtalt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3dda-0db1-4804-bcd9-79ac3408f7b3" elementFormDefault="qualified">
    <xsd:import namespace="http://schemas.microsoft.com/office/2006/documentManagement/types"/>
    <xsd:import namespace="http://schemas.microsoft.com/office/infopath/2007/PartnerControls"/>
    <xsd:element name="gdc15e87e6184dc285cecc59dfe3e409" ma:index="8" nillable="true" ma:taxonomy="true" ma:internalName="gdc15e87e6184dc285cecc59dfe3e409" ma:taxonomyFieldName="Dokumentkategori" ma:displayName="Dokumentkategori" ma:default="" ma:fieldId="{0dc15e87-e618-4dc2-85ce-cc59dfe3e409}" ma:taxonomyMulti="true" ma:sspId="f3010fb3-0ead-40f9-8418-3186255a05f9" ma:termSetId="53e1fc6a-97c5-4630-8402-445232887b9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0127ff4-9f2d-47dd-9046-a0306515acb2}" ma:internalName="TaxCatchAll" ma:showField="CatchAllData" ma:web="913a491e-5145-4fba-bb0c-7b1d3500e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0127ff4-9f2d-47dd-9046-a0306515acb2}" ma:internalName="TaxCatchAllLabel" ma:readOnly="true" ma:showField="CatchAllDataLabel" ma:web="913a491e-5145-4fba-bb0c-7b1d3500e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07137999d24c5390df78a72943486a" ma:index="12" nillable="true" ma:taxonomy="true" ma:internalName="a707137999d24c5390df78a72943486a" ma:taxonomyFieldName="Stikkord" ma:displayName="Stikkord" ma:readOnly="false" ma:default="" ma:fieldId="{a7071379-99d2-4c53-90df-78a72943486a}" ma:taxonomyMulti="true" ma:sspId="f3010fb3-0ead-40f9-8418-3186255a05f9" ma:termSetId="5b9839b4-4137-4aaf-bfa7-b3e208cd47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vtaltDato" ma:index="14" nillable="true" ma:displayName="Avtalt dato" ma:format="DateOnly" ma:indexed="true" ma:internalName="AvtaltDat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E15CD-C00D-42DF-92A4-4320DF8D1EF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A276C78-5833-456C-9CA2-59B2EE6A8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93dda-0db1-4804-bcd9-79ac3408f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9F325-57BF-42C2-81AC-349B0976FD9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2FA3A0-F1A1-4453-BB42-1A6F6BDAF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1939</Characters>
  <Application>Microsoft Office Word</Application>
  <DocSecurity>4</DocSecurity>
  <Lines>16</Lines>
  <Paragraphs>4</Paragraphs>
  <ScaleCrop>false</ScaleCrop>
  <Company>Naturvårdsverket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Nordic workshop</dc:title>
  <dc:subject/>
  <dc:creator>bmh</dc:creator>
  <cp:keywords/>
  <cp:lastModifiedBy>Bergdís Björk Bæringsdóttir</cp:lastModifiedBy>
  <cp:revision>2</cp:revision>
  <cp:lastPrinted>2018-03-14T09:02:00Z</cp:lastPrinted>
  <dcterms:created xsi:type="dcterms:W3CDTF">2021-08-25T10:39:00Z</dcterms:created>
  <dcterms:modified xsi:type="dcterms:W3CDTF">2021-08-25T10:39:00Z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dc15e87e6184dc285cecc59dfe3e409">
    <vt:lpwstr/>
  </property>
  <property fmtid="{D5CDD505-2E9C-101B-9397-08002B2CF9AE}" pid="3" name="TaxCatchAll">
    <vt:lpwstr/>
  </property>
  <property fmtid="{D5CDD505-2E9C-101B-9397-08002B2CF9AE}" pid="4" name="a707137999d24c5390df78a72943486a">
    <vt:lpwstr/>
  </property>
  <property fmtid="{D5CDD505-2E9C-101B-9397-08002B2CF9AE}" pid="5" name="ContentTypeId">
    <vt:lpwstr>0x010100D14BD004BF1C4459B890F3727F09258000D64C6F2B1BB9C84EA11906A00AEB74B5</vt:lpwstr>
  </property>
  <property fmtid="{D5CDD505-2E9C-101B-9397-08002B2CF9AE}" pid="6" name="Dokumentkategori">
    <vt:lpwstr/>
  </property>
  <property fmtid="{D5CDD505-2E9C-101B-9397-08002B2CF9AE}" pid="7" name="Stikkord">
    <vt:lpwstr/>
  </property>
</Properties>
</file>